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B184DD">
      <w:pPr>
        <w:bidi w:val="0"/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 w14:paraId="797BE4FC">
      <w:pPr>
        <w:bidi w:val="0"/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bookmarkStart w:id="0" w:name="_GoBack"/>
      <w:bookmarkEnd w:id="0"/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具身智能双臂升降开发平台使用说明及</w:t>
      </w:r>
    </w:p>
    <w:p w14:paraId="4852F837">
      <w:pPr>
        <w:bidi w:val="0"/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数据接口说明</w:t>
      </w:r>
    </w:p>
    <w:p w14:paraId="58A382CB">
      <w:pPr>
        <w:spacing w:line="360" w:lineRule="auto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版本：V1.0</w:t>
      </w:r>
    </w:p>
    <w:p w14:paraId="79132D3E">
      <w:pPr>
        <w:pStyle w:val="3"/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1.硬件说明：</w:t>
      </w:r>
    </w:p>
    <w:p w14:paraId="452FA56D"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具身智能双臂升降开发平台硬件包含具身智能双臂升降机器人、</w:t>
      </w:r>
      <w:r>
        <w:rPr>
          <w:rFonts w:hint="default" w:ascii="Times New Roman" w:hAnsi="Times New Roman" w:eastAsia="宋体" w:cs="Times New Roman"/>
          <w:sz w:val="24"/>
          <w:szCs w:val="24"/>
        </w:rPr>
        <w:t>背负式双臂数据采集平台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两部分。</w:t>
      </w:r>
    </w:p>
    <w:p w14:paraId="7B71A22C">
      <w:pPr>
        <w:spacing w:line="360" w:lineRule="auto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543175" cy="3413125"/>
            <wp:effectExtent l="0" t="0" r="9525" b="1587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D2AED">
      <w:pPr>
        <w:spacing w:line="360" w:lineRule="auto"/>
        <w:ind w:firstLine="48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背负式双臂数据采集平台</w:t>
      </w:r>
      <w:r>
        <w:rPr>
          <w:rFonts w:hint="default" w:ascii="Times New Roman" w:hAnsi="Times New Roman" w:cs="Times New Roman"/>
          <w:lang w:val="en-US" w:eastAsia="zh-CN"/>
        </w:rPr>
        <w:t>内嵌jetson nano，通过网线连接具身智能双臂升降机器人，负责和具身智能双臂升降机器人进行通信并控制遥操，操作对象包括：左右机械臂、升降导轨、移动底盘、末端夹爪。</w:t>
      </w:r>
    </w:p>
    <w:p w14:paraId="6C6039CA">
      <w:pPr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055495" cy="2974340"/>
            <wp:effectExtent l="0" t="0" r="1905" b="165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b="11357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35B1"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1.1硬件开启</w:t>
      </w:r>
    </w:p>
    <w:p w14:paraId="6548C410">
      <w:pPr>
        <w:spacing w:line="360" w:lineRule="auto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首先将设备移动到空旷安全的地点后，穿戴人员穿上</w:t>
      </w:r>
      <w:r>
        <w:rPr>
          <w:rFonts w:hint="default" w:ascii="Times New Roman" w:hAnsi="Times New Roman" w:eastAsia="宋体" w:cs="Times New Roman"/>
          <w:sz w:val="24"/>
          <w:szCs w:val="24"/>
        </w:rPr>
        <w:t>背负式双臂数据采集平台</w:t>
      </w:r>
      <w:r>
        <w:rPr>
          <w:rFonts w:hint="default" w:ascii="Times New Roman" w:hAnsi="Times New Roman" w:eastAsia="宋体" w:cs="Times New Roman"/>
          <w:sz w:val="24"/>
          <w:szCs w:val="24"/>
          <w:lang w:eastAsia="zh-CN"/>
        </w:rPr>
        <w:t>，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然后需要开启</w:t>
      </w:r>
      <w:r>
        <w:rPr>
          <w:rFonts w:hint="default" w:ascii="Times New Roman" w:hAnsi="Times New Roman" w:cs="Times New Roman"/>
          <w:lang w:val="en-US" w:eastAsia="zh-CN"/>
        </w:rPr>
        <w:t>具身智能双臂升降机器人，按下如图框中按钮开启。</w:t>
      </w:r>
    </w:p>
    <w:p w14:paraId="044CFBED">
      <w:pPr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4650" cy="23241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1A4E">
      <w:pPr>
        <w:spacing w:line="360" w:lineRule="auto"/>
        <w:ind w:firstLine="480" w:firstLineChars="200"/>
        <w:jc w:val="both"/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等待语音播报机器人初始化完成后，按下</w:t>
      </w:r>
      <w:r>
        <w:rPr>
          <w:rFonts w:hint="default" w:ascii="Times New Roman" w:hAnsi="Times New Roman" w:eastAsia="宋体" w:cs="Times New Roman"/>
          <w:sz w:val="24"/>
          <w:szCs w:val="24"/>
        </w:rPr>
        <w:t>背负式双臂数据采集平台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后的电源按钮。</w:t>
      </w:r>
    </w:p>
    <w:p w14:paraId="022E2E97">
      <w:pPr>
        <w:spacing w:line="36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52750" cy="3514725"/>
            <wp:effectExtent l="0" t="0" r="0" b="952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911A">
      <w:pPr>
        <w:spacing w:line="360" w:lineRule="auto"/>
        <w:jc w:val="both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等待</w:t>
      </w:r>
      <w:r>
        <w:rPr>
          <w:rFonts w:hint="default" w:ascii="Times New Roman" w:hAnsi="Times New Roman" w:eastAsia="宋体" w:cs="Times New Roman"/>
          <w:sz w:val="24"/>
          <w:szCs w:val="24"/>
        </w:rPr>
        <w:t>背负式双臂数据采集平台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初始化完成（约20S），开始对齐人机遥操作。同时按下左右手柄的中间按钮，等待机械臂与主臂对齐，对齐完成后即可开始遥操作。（视频教程参考）</w:t>
      </w:r>
    </w:p>
    <w:p w14:paraId="73043C52">
      <w:pPr>
        <w:pStyle w:val="4"/>
        <w:bidi w:val="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1.2软件开启</w:t>
      </w:r>
    </w:p>
    <w:p w14:paraId="4F4FE120">
      <w:pPr>
        <w:spacing w:line="360" w:lineRule="auto"/>
        <w:ind w:firstLine="480" w:firstLineChars="200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等待遥操作对齐后，进入</w:t>
      </w:r>
      <w:r>
        <w:rPr>
          <w:rFonts w:hint="default" w:ascii="Times New Roman" w:hAnsi="Times New Roman" w:cs="Times New Roman"/>
          <w:lang w:val="en-US" w:eastAsia="zh-CN"/>
        </w:rPr>
        <w:t>具身智能双臂升降机器人的AGX桌面，在主目录下打开rmc_aida_l_ros1-develop文件夹，鼠标右键选择“在终端打开”。</w:t>
      </w:r>
    </w:p>
    <w:p w14:paraId="1EB19782">
      <w:pPr>
        <w:spacing w:line="360" w:lineRule="auto"/>
        <w:ind w:firstLine="480" w:firstLineChars="200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运行source devel/setup.bash</w:t>
      </w:r>
    </w:p>
    <w:p w14:paraId="75CEFB64">
      <w:pPr>
        <w:spacing w:line="360" w:lineRule="auto"/>
        <w:ind w:firstLine="480" w:firstLineChars="200"/>
        <w:jc w:val="both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然后运行roslaunch dual_arm_robot_demo zhiyin_robot_start.launch</w:t>
      </w:r>
    </w:p>
    <w:p w14:paraId="0A6F2191">
      <w:pPr>
        <w:spacing w:line="360" w:lineRule="auto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1539240"/>
            <wp:effectExtent l="0" t="0" r="8255" b="381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BD5A">
      <w:pPr>
        <w:spacing w:line="360" w:lineRule="auto"/>
        <w:jc w:val="both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开启机器人整体数据发布。</w:t>
      </w:r>
    </w:p>
    <w:p w14:paraId="2796C759">
      <w:pPr>
        <w:pStyle w:val="3"/>
        <w:numPr>
          <w:ilvl w:val="0"/>
          <w:numId w:val="1"/>
        </w:numPr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数据接口说明：</w:t>
      </w:r>
    </w:p>
    <w:p w14:paraId="3A1EC7E7">
      <w:pPr>
        <w:numPr>
          <w:ilvl w:val="0"/>
          <w:numId w:val="0"/>
        </w:numPr>
        <w:spacing w:line="360" w:lineRule="auto"/>
        <w:ind w:firstLine="48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具身智能双臂升降开发平台开启后，可以通过ROS统一读取机械臂、升降导轨、夹爪状态、底盘状态以及相机状态信息，接下来给出每个模块数据采集接口使用示例。</w:t>
      </w:r>
    </w:p>
    <w:p w14:paraId="7F18D0EB">
      <w:pPr>
        <w:pStyle w:val="4"/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2.1底盘数据接口</w:t>
      </w:r>
    </w:p>
    <w:p w14:paraId="27D9DB6E">
      <w:pPr>
        <w:spacing w:line="360" w:lineRule="auto"/>
        <w:ind w:firstLine="48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首先启动具身智能双臂升降机器人，等待启动完成后，底盘会自动启动ROS服务器，并将所有底盘信息通过ROS话题发布出来，在AGX主机上可以通过终端查看所有底盘话题如下。（若无法正常ROS通信，需要确认是否配置好底盘IP和AGX 的IP，配置方法参考底盘使用手册）</w:t>
      </w:r>
    </w:p>
    <w:p w14:paraId="6FA708DD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26777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74D6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 xml:space="preserve">接口示例1：获取机器人状态 </w:t>
      </w:r>
    </w:p>
    <w:p w14:paraId="6554C71F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功能说明： 获取机器人当前任务状态信息,（有变化才会发布）</w:t>
      </w:r>
    </w:p>
    <w:p w14:paraId="7C2B9D5C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</w:t>
      </w:r>
      <w:r>
        <w:rPr>
          <w:rFonts w:hint="eastAsia" w:ascii="Times New Roman" w:hAnsi="Times New Roman" w:cs="Times New Roman"/>
          <w:lang w:val="en-US" w:eastAsia="zh-CN"/>
        </w:rPr>
        <w:t>/</w:t>
      </w:r>
      <w:r>
        <w:rPr>
          <w:rFonts w:hint="default" w:ascii="Times New Roman" w:hAnsi="Times New Roman" w:cs="Times New Roman"/>
          <w:lang w:val="en-US" w:eastAsia="zh-CN"/>
        </w:rPr>
        <w:t xml:space="preserve">robot_status </w:t>
      </w:r>
    </w:p>
    <w:p w14:paraId="3CB2D578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消息类型：woosh_msgs/RobotStatus</w:t>
      </w:r>
    </w:p>
    <w:p w14:paraId="32BA82FD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1851025"/>
            <wp:effectExtent l="0" t="0" r="3175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05D1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</w:p>
    <w:p w14:paraId="1B2806CF">
      <w:pPr>
        <w:spacing w:line="36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  <w:lang w:val="en-US" w:eastAsia="zh-CN"/>
        </w:rPr>
        <w:t>接口示例2：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机器人定位坐标信息获取 </w:t>
      </w:r>
    </w:p>
    <w:p w14:paraId="23D129B6"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 w:ascii="Times New Roman" w:hAnsi="Times New Roman" w:eastAsia="宋体" w:cs="Times New Roman"/>
          <w:b w:val="0"/>
          <w:bCs w:val="0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功能说明： 订阅机器人SLAM定位坐标信息。 </w:t>
      </w:r>
    </w:p>
    <w:p w14:paraId="5AA901F1"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 w:ascii="Times New Roman" w:hAnsi="Times New Roman" w:eastAsia="宋体" w:cs="Times New Roman"/>
          <w:b w:val="0"/>
          <w:bCs w:val="0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接口名（topic）：/amcl_pose </w:t>
      </w:r>
    </w:p>
    <w:p w14:paraId="1BE2F69E">
      <w:pPr>
        <w:keepNext w:val="0"/>
        <w:keepLines w:val="0"/>
        <w:widowControl/>
        <w:suppressLineNumbers w:val="0"/>
        <w:spacing w:line="360" w:lineRule="auto"/>
        <w:jc w:val="left"/>
        <w:rPr>
          <w:rFonts w:hint="default" w:ascii="Times New Roman" w:hAnsi="Times New Roman" w:eastAsia="宋体" w:cs="Times New Roman"/>
          <w:b w:val="0"/>
          <w:bCs w:val="0"/>
        </w:rPr>
      </w:pPr>
      <w:r>
        <w:rPr>
          <w:rFonts w:hint="default" w:ascii="Times New Roman" w:hAnsi="Times New Roman" w:eastAsia="宋体" w:cs="Times New Roman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消息类型：geometry_msgs/PoseWithCovarianceStamped</w:t>
      </w:r>
    </w:p>
    <w:p w14:paraId="6804FB81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2940685"/>
            <wp:effectExtent l="0" t="0" r="825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CD5A4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更多接口示例参考底盘话题说明文档。</w:t>
      </w:r>
    </w:p>
    <w:p w14:paraId="6D4A8890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69230" cy="2378075"/>
            <wp:effectExtent l="0" t="0" r="7620" b="317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3E3A">
      <w:pPr>
        <w:pStyle w:val="4"/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2.2机械臂数据接口</w:t>
      </w:r>
    </w:p>
    <w:p w14:paraId="2C89C8C4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接口示例1：获取右机械臂状态</w:t>
      </w:r>
    </w:p>
    <w:p w14:paraId="518E92AF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功能说明： 获取机械臂当前状态信息（默认</w:t>
      </w:r>
      <w:r>
        <w:rPr>
          <w:rFonts w:hint="eastAsia" w:ascii="Times New Roman" w:hAnsi="Times New Roman" w:cs="Times New Roman"/>
          <w:lang w:val="en-US" w:eastAsia="zh-CN"/>
        </w:rPr>
        <w:t>200HZ</w:t>
      </w:r>
      <w:r>
        <w:rPr>
          <w:rFonts w:hint="default" w:ascii="Times New Roman" w:hAnsi="Times New Roman" w:cs="Times New Roman"/>
          <w:lang w:val="en-US" w:eastAsia="zh-CN"/>
        </w:rPr>
        <w:t xml:space="preserve">） </w:t>
      </w:r>
    </w:p>
    <w:p w14:paraId="01DB2AEB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</w:t>
      </w:r>
      <w:r>
        <w:rPr>
          <w:rFonts w:hint="eastAsia" w:ascii="Times New Roman" w:hAnsi="Times New Roman" w:cs="Times New Roman"/>
          <w:lang w:val="en-US" w:eastAsia="zh-CN"/>
        </w:rPr>
        <w:t>/</w:t>
      </w:r>
      <w:r>
        <w:rPr>
          <w:rFonts w:hint="default" w:ascii="Times New Roman" w:hAnsi="Times New Roman" w:cs="Times New Roman"/>
          <w:lang w:val="en-US" w:eastAsia="zh-CN"/>
        </w:rPr>
        <w:t>r_arm/joint_states</w:t>
      </w:r>
    </w:p>
    <w:p w14:paraId="0731B4B7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消息类型：sensor_msgs/JointState</w:t>
      </w:r>
    </w:p>
    <w:p w14:paraId="6C6E434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87401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EAF6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接口示例2：获取左机械臂状态</w:t>
      </w:r>
    </w:p>
    <w:p w14:paraId="784524CD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功能说明： 获取机械臂当前状态信息 （默认</w:t>
      </w:r>
      <w:r>
        <w:rPr>
          <w:rFonts w:hint="eastAsia" w:ascii="Times New Roman" w:hAnsi="Times New Roman" w:cs="Times New Roman"/>
          <w:lang w:val="en-US" w:eastAsia="zh-CN"/>
        </w:rPr>
        <w:t>200HZ</w:t>
      </w:r>
      <w:r>
        <w:rPr>
          <w:rFonts w:hint="default" w:ascii="Times New Roman" w:hAnsi="Times New Roman" w:cs="Times New Roman"/>
          <w:lang w:val="en-US" w:eastAsia="zh-CN"/>
        </w:rPr>
        <w:t>）</w:t>
      </w:r>
    </w:p>
    <w:p w14:paraId="1596C77E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</w:t>
      </w:r>
      <w:r>
        <w:rPr>
          <w:rFonts w:hint="eastAsia" w:ascii="Times New Roman" w:hAnsi="Times New Roman" w:cs="Times New Roman"/>
          <w:lang w:val="en-US" w:eastAsia="zh-CN"/>
        </w:rPr>
        <w:t>/</w:t>
      </w:r>
      <w:r>
        <w:rPr>
          <w:rFonts w:hint="default" w:ascii="Times New Roman" w:hAnsi="Times New Roman" w:cs="Times New Roman"/>
          <w:lang w:val="en-US" w:eastAsia="zh-CN"/>
        </w:rPr>
        <w:t>l_arm/joint_states</w:t>
      </w:r>
    </w:p>
    <w:p w14:paraId="33FC1C0B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消息类型：sensor_msgs/JointState</w:t>
      </w:r>
    </w:p>
    <w:p w14:paraId="36052B35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2130425"/>
            <wp:effectExtent l="0" t="0" r="2540" b="31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0A037">
      <w:pPr>
        <w:pStyle w:val="4"/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2.3升降导轨数据接口</w:t>
      </w:r>
    </w:p>
    <w:p w14:paraId="1ADBBDEA">
      <w:pPr>
        <w:ind w:firstLine="480" w:firstLineChars="200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ROS中升降导轨不是一直返回当前状态信息，是请求获取一次才在状态话题中更新一次，因此需要echo状态话题后，pub发布请求获取升降状态才会有数值。</w:t>
      </w:r>
    </w:p>
    <w:p w14:paraId="2B52CAA4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接口示例：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请求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获取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升降导轨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状态</w:t>
      </w:r>
    </w:p>
    <w:p w14:paraId="4EBA08E5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功能说明： 获取当前</w:t>
      </w:r>
      <w:r>
        <w:rPr>
          <w:rFonts w:hint="eastAsia" w:ascii="Times New Roman" w:hAnsi="Times New Roman" w:cs="Times New Roman"/>
          <w:lang w:val="en-US" w:eastAsia="zh-CN"/>
        </w:rPr>
        <w:t>升降导轨</w:t>
      </w:r>
      <w:r>
        <w:rPr>
          <w:rFonts w:hint="default" w:ascii="Times New Roman" w:hAnsi="Times New Roman" w:cs="Times New Roman"/>
          <w:lang w:val="en-US" w:eastAsia="zh-CN"/>
        </w:rPr>
        <w:t>状态信息</w:t>
      </w:r>
    </w:p>
    <w:p w14:paraId="7D4D28BF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接口名(topic)：/l_arm/rm_driver/Lift_GetState</w:t>
      </w:r>
    </w:p>
    <w:p w14:paraId="75494C5B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消息类型：</w:t>
      </w:r>
      <w:r>
        <w:rPr>
          <w:rFonts w:hint="eastAsia" w:ascii="Times New Roman" w:hAnsi="Times New Roman" w:cs="Times New Roman"/>
          <w:lang w:val="en-US" w:eastAsia="zh-CN"/>
        </w:rPr>
        <w:t>std_msgs/Empty</w:t>
      </w:r>
    </w:p>
    <w:p w14:paraId="3596A4E9">
      <w:pPr>
        <w:rPr>
          <w:rFonts w:hint="default" w:ascii="Times New Roman" w:hAnsi="Times New Roman" w:cs="Times New Roman"/>
          <w:lang w:val="en-US" w:eastAsia="zh-CN"/>
        </w:rPr>
      </w:pPr>
    </w:p>
    <w:p w14:paraId="781978DD">
      <w:r>
        <w:drawing>
          <wp:inline distT="0" distB="0" distL="114300" distR="114300">
            <wp:extent cx="5271135" cy="549910"/>
            <wp:effectExtent l="0" t="0" r="5715" b="254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69E46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接口示例：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查看升降导轨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状态</w:t>
      </w:r>
    </w:p>
    <w:p w14:paraId="28A05258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功能说明： </w:t>
      </w:r>
      <w:r>
        <w:rPr>
          <w:rFonts w:hint="eastAsia" w:ascii="Times New Roman" w:hAnsi="Times New Roman" w:cs="Times New Roman"/>
          <w:lang w:val="en-US" w:eastAsia="zh-CN"/>
        </w:rPr>
        <w:t>查看</w:t>
      </w:r>
      <w:r>
        <w:rPr>
          <w:rFonts w:hint="default" w:ascii="Times New Roman" w:hAnsi="Times New Roman" w:cs="Times New Roman"/>
          <w:lang w:val="en-US" w:eastAsia="zh-CN"/>
        </w:rPr>
        <w:t>当前</w:t>
      </w:r>
      <w:r>
        <w:rPr>
          <w:rFonts w:hint="eastAsia" w:ascii="Times New Roman" w:hAnsi="Times New Roman" w:cs="Times New Roman"/>
          <w:lang w:val="en-US" w:eastAsia="zh-CN"/>
        </w:rPr>
        <w:t>升降导轨</w:t>
      </w:r>
      <w:r>
        <w:rPr>
          <w:rFonts w:hint="default" w:ascii="Times New Roman" w:hAnsi="Times New Roman" w:cs="Times New Roman"/>
          <w:lang w:val="en-US" w:eastAsia="zh-CN"/>
        </w:rPr>
        <w:t>状态信息</w:t>
      </w:r>
    </w:p>
    <w:p w14:paraId="2373E064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接口名(topic)：/l_arm/rm_driver/LiftState</w:t>
      </w:r>
    </w:p>
    <w:p w14:paraId="2DB05C38">
      <w:pPr>
        <w:spacing w:line="360" w:lineRule="auto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消息类型：dual_arm_msgs/LiftState</w:t>
      </w:r>
    </w:p>
    <w:p w14:paraId="42E2BBD8">
      <w:pPr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74310" cy="928370"/>
            <wp:effectExtent l="0" t="0" r="2540" b="508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AD54">
      <w:pPr>
        <w:pStyle w:val="4"/>
        <w:bidi w:val="0"/>
        <w:spacing w:line="360" w:lineRule="auto"/>
        <w:rPr>
          <w:rFonts w:hint="default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2.4末端夹爪数据接口</w:t>
      </w:r>
    </w:p>
    <w:p w14:paraId="5FEC4E34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接口示例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1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：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查看右手夹爪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状态</w:t>
      </w:r>
    </w:p>
    <w:p w14:paraId="4A8F10A2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功能说明： </w:t>
      </w:r>
      <w:r>
        <w:rPr>
          <w:rFonts w:hint="eastAsia" w:ascii="Times New Roman" w:hAnsi="Times New Roman" w:cs="Times New Roman"/>
          <w:lang w:val="en-US" w:eastAsia="zh-CN"/>
        </w:rPr>
        <w:t>查看右手夹爪</w:t>
      </w:r>
      <w:r>
        <w:rPr>
          <w:rFonts w:hint="default" w:ascii="Times New Roman" w:hAnsi="Times New Roman" w:cs="Times New Roman"/>
          <w:lang w:val="en-US" w:eastAsia="zh-CN"/>
        </w:rPr>
        <w:t>状态信息</w:t>
      </w:r>
    </w:p>
    <w:p w14:paraId="3E3839AA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接口名(topic)：/</w:t>
      </w:r>
      <w:r>
        <w:rPr>
          <w:rFonts w:hint="eastAsia" w:ascii="Times New Roman" w:hAnsi="Times New Roman" w:cs="Times New Roman"/>
          <w:lang w:val="en-US" w:eastAsia="zh-CN"/>
        </w:rPr>
        <w:t>right_gripper_stat</w:t>
      </w:r>
      <w:r>
        <w:rPr>
          <w:rFonts w:hint="default" w:ascii="Times New Roman" w:hAnsi="Times New Roman" w:cs="Times New Roman"/>
          <w:lang w:val="en-US" w:eastAsia="zh-CN"/>
        </w:rPr>
        <w:t>e</w:t>
      </w:r>
    </w:p>
    <w:p w14:paraId="0FB7C0B2">
      <w:pPr>
        <w:spacing w:line="360" w:lineRule="auto"/>
        <w:rPr>
          <w:rFonts w:hint="eastAsia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消息类型：</w:t>
      </w:r>
      <w:r>
        <w:rPr>
          <w:rFonts w:hint="eastAsia" w:ascii="Times New Roman" w:hAnsi="Times New Roman" w:cs="Times New Roman"/>
          <w:lang w:val="en-US" w:eastAsia="zh-CN"/>
        </w:rPr>
        <w:t>std_msgs/String</w:t>
      </w:r>
    </w:p>
    <w:p w14:paraId="588D1CE9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74310" cy="2625725"/>
            <wp:effectExtent l="0" t="0" r="2540" b="317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7662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接口示例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2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：</w:t>
      </w:r>
      <w:r>
        <w:rPr>
          <w:rFonts w:hint="eastAsia" w:ascii="Times New Roman" w:hAnsi="Times New Roman" w:cs="Times New Roman"/>
          <w:b/>
          <w:bCs/>
          <w:lang w:val="en-US" w:eastAsia="zh-CN"/>
        </w:rPr>
        <w:t>查看左手夹爪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状态</w:t>
      </w:r>
    </w:p>
    <w:p w14:paraId="51BC6F61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功能说明： </w:t>
      </w:r>
      <w:r>
        <w:rPr>
          <w:rFonts w:hint="eastAsia" w:ascii="Times New Roman" w:hAnsi="Times New Roman" w:cs="Times New Roman"/>
          <w:lang w:val="en-US" w:eastAsia="zh-CN"/>
        </w:rPr>
        <w:t>查看左手夹爪</w:t>
      </w:r>
      <w:r>
        <w:rPr>
          <w:rFonts w:hint="default" w:ascii="Times New Roman" w:hAnsi="Times New Roman" w:cs="Times New Roman"/>
          <w:lang w:val="en-US" w:eastAsia="zh-CN"/>
        </w:rPr>
        <w:t>状态信息</w:t>
      </w:r>
    </w:p>
    <w:p w14:paraId="141449D9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接口名(topic)：/</w:t>
      </w:r>
      <w:r>
        <w:rPr>
          <w:rFonts w:hint="eastAsia" w:ascii="Times New Roman" w:hAnsi="Times New Roman" w:cs="Times New Roman"/>
          <w:lang w:val="en-US" w:eastAsia="zh-CN"/>
        </w:rPr>
        <w:t>left_gripper_stat</w:t>
      </w:r>
      <w:r>
        <w:rPr>
          <w:rFonts w:hint="default" w:ascii="Times New Roman" w:hAnsi="Times New Roman" w:cs="Times New Roman"/>
          <w:lang w:val="en-US" w:eastAsia="zh-CN"/>
        </w:rPr>
        <w:t>e</w:t>
      </w:r>
    </w:p>
    <w:p w14:paraId="762C8A18">
      <w:pPr>
        <w:spacing w:line="360" w:lineRule="auto"/>
      </w:pPr>
      <w:r>
        <w:rPr>
          <w:rFonts w:hint="default" w:ascii="Times New Roman" w:hAnsi="Times New Roman" w:cs="Times New Roman"/>
          <w:lang w:val="en-US" w:eastAsia="zh-CN"/>
        </w:rPr>
        <w:t>消息类型：</w:t>
      </w:r>
      <w:r>
        <w:rPr>
          <w:rFonts w:hint="eastAsia" w:ascii="Times New Roman" w:hAnsi="Times New Roman" w:cs="Times New Roman"/>
          <w:lang w:val="en-US" w:eastAsia="zh-CN"/>
        </w:rPr>
        <w:t>std_msgs/String</w:t>
      </w:r>
    </w:p>
    <w:p w14:paraId="65F065F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88895"/>
            <wp:effectExtent l="0" t="0" r="6350" b="190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06A9">
      <w:pPr>
        <w:pStyle w:val="4"/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2.5相机数据接口</w:t>
      </w:r>
    </w:p>
    <w:p w14:paraId="2967BF32">
      <w:pPr>
        <w:spacing w:line="360" w:lineRule="auto"/>
        <w:ind w:firstLine="48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具身</w:t>
      </w:r>
      <w:r>
        <w:rPr>
          <w:rFonts w:hint="eastAsia" w:ascii="Times New Roman" w:hAnsi="Times New Roman" w:cs="Times New Roman"/>
          <w:lang w:val="en-US" w:eastAsia="zh-CN"/>
        </w:rPr>
        <w:t>智能</w:t>
      </w:r>
      <w:r>
        <w:rPr>
          <w:rFonts w:hint="default" w:ascii="Times New Roman" w:hAnsi="Times New Roman" w:cs="Times New Roman"/>
          <w:lang w:val="en-US" w:eastAsia="zh-CN"/>
        </w:rPr>
        <w:t>双臂升降机器人整体拥有6个相机，包括头部与底盘两个D435相机，手臂末端两个D435相机，以及机器人顶部与后腰处两个USB广角相机，因此将相机数据接口分为D435和USB部分。终端可视化图像流数据需要开启RVIZ进行查看，新开终端，在终端输入rviz即可开启rviz可视化界面。</w:t>
      </w:r>
    </w:p>
    <w:p w14:paraId="463689B6">
      <w:pPr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1447800"/>
            <wp:effectExtent l="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rcRect b="395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ABFD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进入rviz，点击红框处Add，</w:t>
      </w:r>
    </w:p>
    <w:p w14:paraId="39EEBF55">
      <w:pPr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3232150"/>
            <wp:effectExtent l="0" t="0" r="12700" b="6350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2073D">
      <w:pPr>
        <w:spacing w:line="360" w:lineRule="auto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在界面中选择image。</w:t>
      </w:r>
    </w:p>
    <w:p w14:paraId="0D52FFBE">
      <w:pPr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3272790"/>
            <wp:effectExtent l="0" t="0" r="12700" b="381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7BF0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然后在topic栏选择对应的相机话题名称，然后就会展示对应图像。</w:t>
      </w:r>
    </w:p>
    <w:p w14:paraId="130ADAC4">
      <w:pPr>
        <w:spacing w:line="36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2404745"/>
            <wp:effectExtent l="0" t="0" r="11430" b="1460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0F41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若是需要代码调用，可以参照camera_demo对应相机demo脚本文件中的video_stream_sub.py用法。</w:t>
      </w:r>
    </w:p>
    <w:p w14:paraId="0DF609CB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2555240"/>
            <wp:effectExtent l="0" t="0" r="6350" b="1651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5C6C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D435相机接口示例：获取D435相机图像流</w:t>
      </w:r>
    </w:p>
    <w:p w14:paraId="213834DE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功能说明：获取D435相机图像</w:t>
      </w:r>
    </w:p>
    <w:p w14:paraId="4FB095FF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接口名(topic)：/camera_{index}/color/image_raw</w:t>
      </w:r>
    </w:p>
    <w:p w14:paraId="0AC25B46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（index为相机编号，通过rostopic确定想打开的D435相机，例如/camera_0/color/image_raw是接收编号为0的D435相机数据）</w:t>
      </w:r>
    </w:p>
    <w:p w14:paraId="5BD72223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消息类型：sensor_msgs/Image</w:t>
      </w:r>
    </w:p>
    <w:p w14:paraId="7F85DC4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2933700"/>
            <wp:effectExtent l="0" t="0" r="8255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1187">
      <w:pPr>
        <w:rPr>
          <w:rFonts w:hint="default" w:ascii="Times New Roman" w:hAnsi="Times New Roman" w:cs="Times New Roman"/>
        </w:rPr>
      </w:pPr>
    </w:p>
    <w:p w14:paraId="2707F23D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USB广角相机接口示例：获取广角相机图像流</w:t>
      </w:r>
    </w:p>
    <w:p w14:paraId="5C5F93A8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功能说明：获取广角相机图像</w:t>
      </w:r>
    </w:p>
    <w:p w14:paraId="39DD9A46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接口名(topic)：/camera{index}/image_raw</w:t>
      </w:r>
    </w:p>
    <w:p w14:paraId="72A4E77A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（index为相机编号，通过rostopic确定想打开的广角相机，例如/camera_0/image_raw是接收编号为0的广角相机数据）</w:t>
      </w:r>
    </w:p>
    <w:p w14:paraId="41B2F526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消息类型：sensor_msgs/Image</w:t>
      </w:r>
    </w:p>
    <w:p w14:paraId="6128DBF8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3472180"/>
            <wp:effectExtent l="0" t="0" r="6985" b="1397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14F99">
      <w:pPr>
        <w:pStyle w:val="4"/>
        <w:bidi w:val="0"/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2.6头部舵机数据接口</w:t>
      </w:r>
    </w:p>
    <w:p w14:paraId="22DC8992">
      <w:pPr>
        <w:spacing w:line="360" w:lineRule="auto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头部舵机示例：获取头部舵机数据</w:t>
      </w:r>
    </w:p>
    <w:p w14:paraId="097AC0F3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功能说明：获取两个头部舵机当前数据</w:t>
      </w:r>
    </w:p>
    <w:p w14:paraId="19ACC7AE">
      <w:pPr>
        <w:spacing w:line="360" w:lineRule="auto"/>
        <w:rPr>
          <w:rFonts w:hint="default" w:ascii="Times New Roman" w:hAnsi="Times New Roman" w:cs="Times New Roman"/>
          <w:b w:val="0"/>
          <w:bCs w:val="0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接口名(topic)：</w:t>
      </w:r>
      <w:r>
        <w:rPr>
          <w:rFonts w:hint="default" w:ascii="Times New Roman" w:hAnsi="Times New Roman" w:cs="Times New Roman"/>
          <w:lang w:val="en-US" w:eastAsia="zh-CN"/>
        </w:rPr>
        <w:t>/servo_state</w:t>
      </w:r>
    </w:p>
    <w:p w14:paraId="03EB032B">
      <w:pPr>
        <w:spacing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消息类型：</w:t>
      </w:r>
      <w:r>
        <w:rPr>
          <w:rFonts w:hint="default" w:ascii="Times New Roman" w:hAnsi="Times New Roman" w:cs="Times New Roman"/>
          <w:lang w:val="en-US" w:eastAsia="zh-CN"/>
        </w:rPr>
        <w:t>servo_ros/ServoAngl</w:t>
      </w:r>
    </w:p>
    <w:p w14:paraId="6BE6AC73"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2654935"/>
            <wp:effectExtent l="0" t="0" r="6985" b="1206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072A5B">
    <w:pPr>
      <w:pStyle w:val="6"/>
      <w:tabs>
        <w:tab w:val="center" w:pos="4494"/>
        <w:tab w:val="left" w:pos="8094"/>
      </w:tabs>
      <w:jc w:val="right"/>
      <w:rPr>
        <w:rFonts w:hint="eastAsia" w:ascii="楷体" w:hAnsi="楷体" w:eastAsia="楷体" w:cs="宋体"/>
        <w:kern w:val="0"/>
        <w:sz w:val="20"/>
        <w:szCs w:val="21"/>
        <w:lang w:val="en-US" w:eastAsia="zh-CN"/>
      </w:rPr>
    </w:pPr>
    <w:r>
      <w:rPr>
        <w:rFonts w:hint="eastAsia" w:ascii="楷体" w:hAnsi="楷体" w:eastAsia="楷体" w:cs="宋体"/>
        <w:kern w:val="0"/>
        <w:sz w:val="20"/>
        <w:szCs w:val="21"/>
        <w:lang w:eastAsia="zh-CN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259205" cy="410210"/>
          <wp:effectExtent l="0" t="0" r="17145" b="8890"/>
          <wp:wrapNone/>
          <wp:docPr id="1" name="图片 1" descr="rm公司标志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rm公司标志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59205" cy="4102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 w:ascii="楷体" w:hAnsi="楷体" w:eastAsia="楷体" w:cs="宋体"/>
        <w:kern w:val="0"/>
        <w:sz w:val="20"/>
        <w:szCs w:val="21"/>
        <w:lang w:val="en-US" w:eastAsia="zh-CN"/>
      </w:rPr>
      <w:t xml:space="preserve">                                                      </w:t>
    </w:r>
  </w:p>
  <w:p w14:paraId="5D09ED6A">
    <w:pPr>
      <w:pStyle w:val="6"/>
      <w:tabs>
        <w:tab w:val="center" w:pos="4494"/>
        <w:tab w:val="left" w:pos="8094"/>
      </w:tabs>
      <w:jc w:val="right"/>
    </w:pPr>
    <w:r>
      <w:rPr>
        <w:rFonts w:hint="eastAsia" w:ascii="楷体" w:hAnsi="楷体" w:eastAsia="楷体" w:cs="宋体"/>
        <w:kern w:val="0"/>
        <w:sz w:val="20"/>
        <w:szCs w:val="21"/>
        <w:lang w:val="en-US" w:eastAsia="zh-CN"/>
      </w:rPr>
      <w:t>睿尔曼智能</w:t>
    </w:r>
    <w:r>
      <w:rPr>
        <w:rFonts w:hint="eastAsia" w:ascii="楷体" w:hAnsi="楷体" w:eastAsia="楷体" w:cs="宋体"/>
        <w:kern w:val="0"/>
        <w:sz w:val="20"/>
        <w:szCs w:val="21"/>
      </w:rPr>
      <w:t>科技</w:t>
    </w:r>
    <w:r>
      <w:rPr>
        <w:rFonts w:hint="eastAsia" w:ascii="楷体" w:hAnsi="楷体" w:eastAsia="楷体" w:cs="宋体"/>
        <w:kern w:val="0"/>
        <w:sz w:val="20"/>
        <w:szCs w:val="21"/>
        <w:lang w:eastAsia="zh-CN"/>
      </w:rPr>
      <w:t>（</w:t>
    </w:r>
    <w:r>
      <w:rPr>
        <w:rFonts w:hint="eastAsia" w:ascii="楷体" w:hAnsi="楷体" w:eastAsia="楷体" w:cs="宋体"/>
        <w:kern w:val="0"/>
        <w:sz w:val="20"/>
        <w:szCs w:val="21"/>
        <w:lang w:val="en-US" w:eastAsia="zh-CN"/>
      </w:rPr>
      <w:t>北京</w:t>
    </w:r>
    <w:r>
      <w:rPr>
        <w:rFonts w:hint="eastAsia" w:ascii="楷体" w:hAnsi="楷体" w:eastAsia="楷体" w:cs="宋体"/>
        <w:kern w:val="0"/>
        <w:sz w:val="20"/>
        <w:szCs w:val="21"/>
        <w:lang w:eastAsia="zh-CN"/>
      </w:rPr>
      <w:t>）</w:t>
    </w:r>
    <w:r>
      <w:rPr>
        <w:rFonts w:hint="eastAsia" w:ascii="楷体" w:hAnsi="楷体" w:eastAsia="楷体" w:cs="宋体"/>
        <w:kern w:val="0"/>
        <w:sz w:val="20"/>
        <w:szCs w:val="21"/>
      </w:rPr>
      <w:t>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376C9F"/>
    <w:multiLevelType w:val="singleLevel"/>
    <w:tmpl w:val="D1376C9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96547E"/>
    <w:rsid w:val="052E26A6"/>
    <w:rsid w:val="0C6145F7"/>
    <w:rsid w:val="13E26254"/>
    <w:rsid w:val="1A7B07A0"/>
    <w:rsid w:val="2B5B4633"/>
    <w:rsid w:val="327566FB"/>
    <w:rsid w:val="37120FD8"/>
    <w:rsid w:val="411E4872"/>
    <w:rsid w:val="45E57E0D"/>
    <w:rsid w:val="4603268F"/>
    <w:rsid w:val="46F60AC6"/>
    <w:rsid w:val="49335C38"/>
    <w:rsid w:val="4BA454D7"/>
    <w:rsid w:val="52D51439"/>
    <w:rsid w:val="57880B62"/>
    <w:rsid w:val="5CEF332D"/>
    <w:rsid w:val="63824819"/>
    <w:rsid w:val="643039D7"/>
    <w:rsid w:val="64E62552"/>
    <w:rsid w:val="69736790"/>
    <w:rsid w:val="6A9165A7"/>
    <w:rsid w:val="6AC54E80"/>
    <w:rsid w:val="6E401EF0"/>
    <w:rsid w:val="6F7F6D2F"/>
    <w:rsid w:val="7566612C"/>
    <w:rsid w:val="76561C20"/>
    <w:rsid w:val="78F45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1521</Words>
  <Characters>2314</Characters>
  <Lines>0</Lines>
  <Paragraphs>0</Paragraphs>
  <TotalTime>0</TotalTime>
  <ScaleCrop>false</ScaleCrop>
  <LinksUpToDate>false</LinksUpToDate>
  <CharactersWithSpaces>2334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2024-12-09T05:05:00Z</dcterms:created>
  <dc:creator>dell</dc:creator>
  <cp:lastModifiedBy>stuckboker</cp:lastModifiedBy>
  <dcterms:modified xsi:type="dcterms:W3CDTF">2024-12-10T08:22:21Z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95FF93A53F33472D8B3AD4144FFC60A9_12</vt:lpwstr>
  </property>
</Properties>
</file>